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dokument behandlar höga naturvärden i avverkningsanmälan A 45000-2024 i Stenungsunds kommun som inkom 2024-10-10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6443362, E 317028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