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Detta dokument behandlar höga naturvärden i avverkningsanmälan A 25125-2026 i Stenungsunds kommun som inkom 2026-06-02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6438961, E 320960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