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som inkom 2023-11-30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6443792, E 316750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