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48345-2024 i Stenungsunds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