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Detta dokument behandlar höga naturvärden i avverkningsanmälan A 20626-2026 i Stenungsunds kommun som inkom 2026-04-29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6440388, E 316089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ask (EN), stor sotdyna (NT), rostfläck (S, T)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