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som inkom 2021-09-29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6448799, E 321805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