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som inkom 2023-09-28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6444546, E 318029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