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dokument behandlar höga naturvärden i avverkningsanmälan A 60706-2023 i Stenungsunds kommun. Denna avverkningsanmälan inkom 2023-11-30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