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dokument behandlar höga naturvärden i avverkningsanmälan A 25125-2026 i Stenungsunds kommun. Denna avverkningsanmälan inkom 2026-06-02 09:18:40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