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klagomål behandlar höga naturvärden i avverkningsanmälan A 37539-2025 i Stenungsunds kommun som inkom 2025-08-10 och omfattar 1,9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6441514, E 318116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