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klagomål behandlar höga naturvärden i avverkningsanmälan A 51807-2025 i Stenungsunds kommun som inkom 2025-10-21 och omfattar 1,2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6440621, E 315776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