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som inkom 2025-05-12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6438888, E 301753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17 naturvårdsarter hittats: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mindre hackspett (NT, T, §4), tretåig hackspett (NT, T, §4), spillkråka (T, §4), gröngöling (§4), havsörn (§4), kungsfågel (§4), mindre vattensalamander (§6), vanlig groda (§6), vanlig padda (§6)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