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grönfink (EN, §4), entita (NT, §4), spillkråka (NT, §4), tretåig hackspett (NT, §4), blomkålssvamp (S), guldlockmossa (S), igelkottsröksvamp (S), klibbtickgnagare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