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entita (NT, §4), spillkråka (NT, §4), tretåig hackspett (NT, §4), igelkottsröksvamp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