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grönfink (EN, §4), entita (NT, §4), mindre hackspett (NT, §4), spillkråka (NT, §4), tretåig hackspett (NT, §4), vedskivlav (NT), blomkålssvamp (S), guldlockmossa (S), igelkottsröksvamp (S), klibbtickgnagare (S), gröngöling (§4), kungsfågel (§4) och lopplummer (aggregat)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entita (NT, §4), mindre hackspett (NT, §4), spillkråka (NT, §4), tretåig hackspett (NT, §4), gröngöling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