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grönfink (EN, §4), entita (NT, §4), mindre hackspett (NT, §4), spillkråka (NT, §4), tretåig hackspett (NT, §4), blomkålssvamp (S), guldlockmossa (S), igelkottsröksvamp (S), klibbtickgnagare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entita (NT, §4), mindre hackspett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