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grönfink (EN, §4), entita (NT, §4), spillkråka (NT, §4), tretåig hackspett (NT, §4),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