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grönfink (EN, §4), entita (NT, §4), spillkråka (NT, §4), tretåig hackspett (NT, §4), guldlockmossa (S), igelkottsröksvamp (S), klibbtickgnagare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