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775-2023</w:t>
      </w:r>
      <w:r w:rsidR="00C9278C">
        <w:t xml:space="preserve"> </w:t>
      </w:r>
      <w:r w:rsidRPr="00C9278C">
        <w:t>finns</w:t>
      </w:r>
      <w:r w:rsidR="00153BF2">
        <w:t xml:space="preserve"> </w:t>
      </w:r>
      <w:r w:rsidR="00C77A28">
        <w:t>artfynd av</w:t>
      </w:r>
      <w:r w:rsidR="00CB335E">
        <w:t xml:space="preserve"> </w:t>
      </w:r>
      <w:r w:rsidR="005D0317" w:rsidRPr="005D0317">
        <w:t>berguv, blå kärrhök, entita, fjällvråk, kungsörn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berguv, blå kärrhök, entita, fjällvråk, kungsörn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