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som inkom 2023-12-28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6462789, E 307136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