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som inkom 2021-12-29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6463857, E 307726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(VU),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