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som inkom 2026-03-10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6455958, E 299259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