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som inkom 2023-05-08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6457663, E 304218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