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som inkom 2024-04-04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6466641, E 306640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