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klagomål behandlar höga naturvärden i avverkningsanmälan A 13220-2024 i Orusts kommun som inkom 2024-04-04 och omfattar 3,3 ha.</w:t>
      </w:r>
    </w:p>
    <w:p>
      <w:pPr>
        <w:pStyle w:val="Caption"/>
      </w:pPr>
      <w:r>
        <w:drawing>
          <wp:inline xmlns:a="http://schemas.openxmlformats.org/drawingml/2006/main" xmlns:pic="http://schemas.openxmlformats.org/drawingml/2006/picture">
            <wp:extent cx="5486400" cy="2995838"/>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995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6466641, E 306640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114616"/>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3114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