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dokument behandlar höga naturvärden i avverkningsanmälan A 23503-2025 i Sotenäs kommun som inkom 2025-05-18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6478987, E 285189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