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160-2024 i Munkeda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