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som inkom 2022-04-21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6498520, E 316741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