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som inkom 2026-03-18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6513181, E 315542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