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som inkom 2023-02-21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6498324, E 302465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