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14156-2026 i Munkedals kommun</w:t>
      </w:r>
    </w:p>
    <w:p>
      <w:r>
        <w:t>Detta klagomål behandlar höga naturvärden i avverkningsanmälan A 14156-2026 i Munkedals kommun som inkom 2026-03-18 och omfattar 19,6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14156-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6513300, E 316503 i SWEREF 99 TM.</w:t>
      </w:r>
    </w:p>
    <w:p>
      <w:r>
        <w:t>I och inom 24 meter från avverkningsanmälan finns fynd av 16 naturvårdsarter, varav 2 är rödlistade, 2 är fridlysta, 11 är typiska (T) och 12 är signalarter (S): borsttagging (VU), kattfotslav (NT, T), barkticka (S, T), björksplintborre (S), bronshjon (S, T), grov fjädermossa (S, T), havstulpanlav (S, T), klippfrullania (S, T), platt fjädermossa (S, T), rävticka (S, T), thomsons trägnagare (S), vedticka (S, T), västlig hakmossa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