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som inkom 2025-05-14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52" cy="5688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358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