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som inkom 2026-03-22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6520646, E 280610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