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Detta dokument behandlar höga naturvärden i avverkningsanmälan A 21363-2026 i Tanums kommun som inkom 2026-05-03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6489408, E 289459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6 naturvårdsarter hittats: entita (NT, T, §4), grönsångare (NT, §4), järnsparv (NT, §4), mindre hackspett (NT, T, §4), gröngöling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järnsparv (NT, §4), mindre hackspett (NT,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