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som inkom 2025-05-14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6524789, E 304653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