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som inkom 2023-07-28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6528714, E 282845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