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19284-2022 i Tanums kommun</w:t>
      </w:r>
    </w:p>
    <w:p>
      <w:r>
        <w:t>Detta klagomål behandlar höga naturvärden i avverkningsanmälan A 19284-2022 i Tanums kommun som inkom 2022-05-11 och omfattar 1,5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19284-2022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6495551, E 293666 i SWEREF 99 TM.</w:t>
      </w:r>
    </w:p>
    <w:p>
      <w:r>
        <w:t>I avverkningsanmälan finns fynd av 4 naturvårdsarter, varav 1 är rödlistad, 2 är typiska (T) och 3 är signalarter (S): kattfotslav (NT, T), klippfrullania (S, T), stor revmossa (S)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