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13943-2023 i Tanum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