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som inkom 2024-12-23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1748" cy="5688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18174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