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som inkom 2025-04-14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6508439, E 299223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