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som inkom 2025-07-28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2094" cy="5688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8220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6512519, E 306435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