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som inkom 2023-09-28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6522714, E 295918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