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33558-2026 i Tanums kommun</w:t>
      </w:r>
    </w:p>
    <w:p>
      <w:r>
        <w:t>Denna tillsynsbegäran behandlar höga naturvärden i avverkningsanmälan A 33558-2026 i Tanums kommun som inkom 2026-08-13 och omfattar 6,7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33558-2026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6522518, E 293970 i SWEREF 99 TM.</w:t>
      </w:r>
    </w:p>
    <w:p>
      <w:r>
        <w:t>I och inom 12 meter från avverkningsanmälan finns fynd av 8 naturvårdsarter, varav 1 är rödlistad, 4 är fridlysta, 4 är typiska (T) och 3 är signalarter (S): kattfotslav (NT, T), barkticka (S, T), rävticka (S, T), thomsons trägnagare (S), spillkråka (T, §4), vattenfladdermus (§4a),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Rävticka</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