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875-2026 i Tanums kommun</w:t>
      </w:r>
    </w:p>
    <w:p>
      <w:r>
        <w:t>Denna tillsynsbegäran behandlar höga naturvärden i avverkningsanmälan A 875-2026 i Tanums kommun som inkom 2026-01-07 och omfattar 1,6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875-2026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6513158, E 290214 i SWEREF 99 TM.</w:t>
      </w:r>
    </w:p>
    <w:p>
      <w:r>
        <w:t>Inom 17 meter från avverkningsanmälan finns fynd av 8 naturvårdsarter, varav 4 är rödlistade, 8 är fridlysta och 1 är typisk (T): tornseglare (VU, §4), gulsparv (NT, §4), ladusvala (NT, §4), sädesärla (NT, §4), nattskärra (T, §4), buskskvätta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