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skogsalm (CR), ask (EN), bredgentiana (EN, §8),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bredgentiana (EN, §8), knärot (VU, §8), martorn (VU, §8), korallrot (S, §8), spindelblomster (S, §8), fläcknycklar (§8), nattviol (§8), blåsippa (§9), gullviva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