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Detta dokument behandlar höga naturvärden i avverkningsanmälan A 20799-2026 i Tanums kommun som inkom 2026-04-29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5097" cy="5688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65097"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6521843, E 296070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2 naturvårdsarter hittats: blåmossa (S, T) och rödgul trumpetsvamp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