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Detta dokument behandlar höga naturvärden i avverkningsanmälan A 21363-2026 i Tanums kommun som inkom 2026-05-03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6489408, E 289459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 meter från avverkningsanmälan har följande 6 naturvårdsarter hittats: entita (NT, T, §4), grönsångare (NT, §4), järnsparv (NT, §4), mindre hackspett (NT, T, §4), gröngöling (§4) och svartvit flugsnappare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grönsångare (NT, §4), järnsparv (NT, §4), mindre hackspett (NT, T, §4), gröngöling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