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17502-2024 i Dals-Eds kommun</w:t>
      </w:r>
    </w:p>
    <w:p>
      <w:r>
        <w:t>Denna tillsynsbegäran behandlar höga naturvärden i avverkningsanmälan A 17502-2024 i Dals-Eds kommun som inkom 2024-05-03 och omfattar 4,1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17502-2024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6558132, E 325569 i SWEREF 99 TM.</w:t>
      </w:r>
    </w:p>
    <w:p>
      <w:r>
        <w:t>I avverkningsanmälan finns fynd av 6 naturvårdsarter, varav 2 är rödlistade, 4 är typiska (T) och 4 är signalarter (S): brunpudrad nållav (NT, T), vedtrappmossa (NT, T), bronshjon (S, T), thomsons trägnagare (S),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