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15626-2024 i Dals-Eds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