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28-2024 i Dals-Eds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